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C6FA" w14:textId="77777777" w:rsidR="007B2ED4" w:rsidRPr="00CF6C04" w:rsidRDefault="0016412F" w:rsidP="00E51AD7">
      <w:pPr>
        <w:jc w:val="center"/>
        <w:rPr>
          <w:rFonts w:ascii="Arial" w:hAnsi="Arial" w:cs="Arial"/>
          <w:b/>
          <w:bCs/>
          <w:caps/>
        </w:rPr>
      </w:pPr>
      <w:r w:rsidRPr="00CF6C04">
        <w:rPr>
          <w:rFonts w:ascii="Arial" w:hAnsi="Arial" w:cs="Arial"/>
          <w:b/>
          <w:bCs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0" wp14:anchorId="4B6EC1F0" wp14:editId="7312EFE6">
            <wp:simplePos x="0" y="0"/>
            <wp:positionH relativeFrom="column">
              <wp:posOffset>6477000</wp:posOffset>
            </wp:positionH>
            <wp:positionV relativeFrom="paragraph">
              <wp:posOffset>0</wp:posOffset>
            </wp:positionV>
            <wp:extent cx="457200" cy="575310"/>
            <wp:effectExtent l="19050" t="0" r="0" b="0"/>
            <wp:wrapTight wrapText="bothSides">
              <wp:wrapPolygon edited="0">
                <wp:start x="2700" y="715"/>
                <wp:lineTo x="-900" y="8583"/>
                <wp:lineTo x="-900" y="16450"/>
                <wp:lineTo x="1800" y="20742"/>
                <wp:lineTo x="4500" y="20742"/>
                <wp:lineTo x="16200" y="20742"/>
                <wp:lineTo x="18000" y="20742"/>
                <wp:lineTo x="21600" y="15020"/>
                <wp:lineTo x="21600" y="3576"/>
                <wp:lineTo x="18000" y="715"/>
                <wp:lineTo x="6300" y="715"/>
                <wp:lineTo x="2700" y="7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C04">
        <w:rPr>
          <w:rFonts w:ascii="Arial" w:hAnsi="Arial" w:cs="Arial"/>
          <w:b/>
          <w:bCs/>
          <w:noProof/>
          <w:lang w:val="en-CA" w:eastAsia="en-CA"/>
        </w:rPr>
        <w:drawing>
          <wp:anchor distT="0" distB="0" distL="114300" distR="114300" simplePos="0" relativeHeight="251657216" behindDoc="0" locked="0" layoutInCell="1" allowOverlap="0" wp14:anchorId="388A30FC" wp14:editId="2885F2B7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457200" cy="575310"/>
            <wp:effectExtent l="19050" t="0" r="0" b="0"/>
            <wp:wrapTight wrapText="bothSides">
              <wp:wrapPolygon edited="0">
                <wp:start x="2700" y="715"/>
                <wp:lineTo x="-900" y="8583"/>
                <wp:lineTo x="-900" y="16450"/>
                <wp:lineTo x="1800" y="20742"/>
                <wp:lineTo x="4500" y="20742"/>
                <wp:lineTo x="16200" y="20742"/>
                <wp:lineTo x="18000" y="20742"/>
                <wp:lineTo x="21600" y="15020"/>
                <wp:lineTo x="21600" y="3576"/>
                <wp:lineTo x="18000" y="715"/>
                <wp:lineTo x="6300" y="715"/>
                <wp:lineTo x="2700" y="71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ED4" w:rsidRPr="00CF6C04">
        <w:rPr>
          <w:rFonts w:ascii="Arial" w:hAnsi="Arial" w:cs="Arial"/>
          <w:b/>
          <w:bCs/>
          <w:caps/>
        </w:rPr>
        <w:t>Weechi-it-te-win Family Services Inc.</w:t>
      </w:r>
    </w:p>
    <w:p w14:paraId="6FDF07CF" w14:textId="77777777" w:rsidR="007B2ED4" w:rsidRPr="00CF6C04" w:rsidRDefault="007B2ED4" w:rsidP="00E51AD7">
      <w:pPr>
        <w:pStyle w:val="Heading2"/>
        <w:rPr>
          <w:rFonts w:ascii="Arial" w:hAnsi="Arial" w:cs="Arial"/>
          <w:sz w:val="24"/>
        </w:rPr>
      </w:pPr>
      <w:r w:rsidRPr="00CF6C04">
        <w:rPr>
          <w:rFonts w:ascii="Arial" w:hAnsi="Arial" w:cs="Arial"/>
          <w:sz w:val="24"/>
        </w:rPr>
        <w:t>Invites applications for the position of</w:t>
      </w:r>
    </w:p>
    <w:p w14:paraId="5A3B89BC" w14:textId="77777777" w:rsidR="007B2ED4" w:rsidRPr="00CF6C04" w:rsidRDefault="007B2ED4" w:rsidP="00E51AD7">
      <w:pPr>
        <w:jc w:val="center"/>
        <w:rPr>
          <w:rFonts w:ascii="Arial" w:hAnsi="Arial" w:cs="Arial"/>
        </w:rPr>
      </w:pPr>
    </w:p>
    <w:p w14:paraId="391FC824" w14:textId="68A4FDB7" w:rsidR="007B2ED4" w:rsidRPr="00CF6C04" w:rsidRDefault="00E74FC7" w:rsidP="00E51AD7">
      <w:pPr>
        <w:pStyle w:val="Heading1"/>
        <w:rPr>
          <w:rFonts w:ascii="Arial" w:hAnsi="Arial" w:cs="Arial"/>
          <w:b/>
          <w:bCs/>
          <w:sz w:val="24"/>
        </w:rPr>
      </w:pPr>
      <w:r w:rsidRPr="00CF6C04">
        <w:rPr>
          <w:rFonts w:ascii="Arial" w:hAnsi="Arial" w:cs="Arial"/>
          <w:b/>
          <w:bCs/>
          <w:sz w:val="24"/>
        </w:rPr>
        <w:t>COMMUNITY SUPPORT TECHNICIAN</w:t>
      </w:r>
      <w:r w:rsidR="001768E8">
        <w:rPr>
          <w:rFonts w:ascii="Arial" w:hAnsi="Arial" w:cs="Arial"/>
          <w:b/>
          <w:bCs/>
          <w:sz w:val="24"/>
        </w:rPr>
        <w:t xml:space="preserve"> (CST)</w:t>
      </w:r>
      <w:r w:rsidR="00061E55" w:rsidRPr="00CF6C04">
        <w:rPr>
          <w:rFonts w:ascii="Arial" w:hAnsi="Arial" w:cs="Arial"/>
          <w:b/>
          <w:bCs/>
          <w:sz w:val="24"/>
        </w:rPr>
        <w:t xml:space="preserve"> </w:t>
      </w:r>
    </w:p>
    <w:p w14:paraId="134DD490" w14:textId="77777777" w:rsidR="007B2ED4" w:rsidRPr="00CF6C04" w:rsidRDefault="007B2ED4" w:rsidP="008147DA">
      <w:pPr>
        <w:jc w:val="center"/>
        <w:rPr>
          <w:rFonts w:ascii="Arial" w:hAnsi="Arial" w:cs="Arial"/>
        </w:rPr>
      </w:pPr>
    </w:p>
    <w:p w14:paraId="2BE056BB" w14:textId="77777777" w:rsidR="007B2ED4" w:rsidRPr="00CF6C04" w:rsidRDefault="007B2ED4" w:rsidP="007B2ED4">
      <w:pPr>
        <w:rPr>
          <w:rFonts w:ascii="Arial" w:hAnsi="Arial" w:cs="Arial"/>
          <w:b/>
        </w:rPr>
      </w:pPr>
      <w:r w:rsidRPr="00CF6C04">
        <w:rPr>
          <w:rFonts w:ascii="Arial" w:hAnsi="Arial" w:cs="Arial"/>
          <w:b/>
        </w:rPr>
        <w:t>GENERAL DESCRIPTION:</w:t>
      </w:r>
    </w:p>
    <w:p w14:paraId="586C032C" w14:textId="77777777" w:rsidR="00D60CDA" w:rsidRPr="00CF6C04" w:rsidRDefault="00D60CDA" w:rsidP="007B2ED4">
      <w:pPr>
        <w:rPr>
          <w:rFonts w:ascii="Arial" w:hAnsi="Arial" w:cs="Arial"/>
          <w:b/>
        </w:rPr>
      </w:pPr>
    </w:p>
    <w:p w14:paraId="55B49BA6" w14:textId="1F940770" w:rsidR="005B64B9" w:rsidRDefault="000B1D11" w:rsidP="00FA5D41">
      <w:pPr>
        <w:ind w:left="-5"/>
        <w:jc w:val="both"/>
        <w:rPr>
          <w:rFonts w:ascii="Arial" w:hAnsi="Arial" w:cs="Arial"/>
        </w:rPr>
      </w:pPr>
      <w:r w:rsidRPr="00CF6C04">
        <w:rPr>
          <w:rFonts w:ascii="Arial" w:hAnsi="Arial" w:cs="Arial"/>
        </w:rPr>
        <w:t>The Community Support Technician</w:t>
      </w:r>
      <w:r w:rsidR="00362322" w:rsidRPr="00CF6C04">
        <w:rPr>
          <w:rFonts w:ascii="Arial" w:hAnsi="Arial" w:cs="Arial"/>
        </w:rPr>
        <w:t xml:space="preserve"> (CST)</w:t>
      </w:r>
      <w:r w:rsidRPr="00CF6C04">
        <w:rPr>
          <w:rFonts w:ascii="Arial" w:hAnsi="Arial" w:cs="Arial"/>
        </w:rPr>
        <w:t xml:space="preserve"> is a </w:t>
      </w:r>
      <w:r w:rsidR="00CF6C04" w:rsidRPr="00CF6C04">
        <w:rPr>
          <w:rFonts w:ascii="Arial" w:hAnsi="Arial" w:cs="Arial"/>
        </w:rPr>
        <w:t>full-time</w:t>
      </w:r>
      <w:r w:rsidRPr="00CF6C04">
        <w:rPr>
          <w:rFonts w:ascii="Arial" w:hAnsi="Arial" w:cs="Arial"/>
        </w:rPr>
        <w:t xml:space="preserve"> permanent professional position. The </w:t>
      </w:r>
      <w:r w:rsidR="00362322" w:rsidRPr="00CF6C04">
        <w:rPr>
          <w:rFonts w:ascii="Arial" w:hAnsi="Arial" w:cs="Arial"/>
        </w:rPr>
        <w:t>CST</w:t>
      </w:r>
      <w:r w:rsidRPr="00CF6C04">
        <w:rPr>
          <w:rFonts w:ascii="Arial" w:hAnsi="Arial" w:cs="Arial"/>
        </w:rPr>
        <w:t xml:space="preserve"> is resp</w:t>
      </w:r>
      <w:r w:rsidR="005B64B9">
        <w:rPr>
          <w:rFonts w:ascii="Arial" w:hAnsi="Arial" w:cs="Arial"/>
        </w:rPr>
        <w:t>onsible for working and supporting the</w:t>
      </w:r>
      <w:r w:rsidRPr="00CF6C04">
        <w:rPr>
          <w:rFonts w:ascii="Arial" w:hAnsi="Arial" w:cs="Arial"/>
        </w:rPr>
        <w:t xml:space="preserve"> Community Care </w:t>
      </w:r>
      <w:r w:rsidR="00BB226E">
        <w:rPr>
          <w:rFonts w:ascii="Arial" w:hAnsi="Arial" w:cs="Arial"/>
        </w:rPr>
        <w:t xml:space="preserve">Program </w:t>
      </w:r>
      <w:r w:rsidRPr="00CF6C04">
        <w:rPr>
          <w:rFonts w:ascii="Arial" w:hAnsi="Arial" w:cs="Arial"/>
        </w:rPr>
        <w:t xml:space="preserve">teams </w:t>
      </w:r>
      <w:r w:rsidR="005B64B9">
        <w:rPr>
          <w:rFonts w:ascii="Arial" w:hAnsi="Arial" w:cs="Arial"/>
        </w:rPr>
        <w:t xml:space="preserve">in </w:t>
      </w:r>
      <w:proofErr w:type="spellStart"/>
      <w:r w:rsidR="005B64B9">
        <w:rPr>
          <w:rFonts w:ascii="Arial" w:hAnsi="Arial" w:cs="Arial"/>
        </w:rPr>
        <w:t>thei</w:t>
      </w:r>
      <w:proofErr w:type="spellEnd"/>
      <w:r w:rsidR="005B64B9">
        <w:rPr>
          <w:rFonts w:ascii="Arial" w:hAnsi="Arial" w:cs="Arial"/>
        </w:rPr>
        <w:t xml:space="preserve"> </w:t>
      </w:r>
      <w:r w:rsidRPr="00CF6C04">
        <w:rPr>
          <w:rFonts w:ascii="Arial" w:hAnsi="Arial" w:cs="Arial"/>
        </w:rPr>
        <w:t>capacity</w:t>
      </w:r>
      <w:r w:rsidR="005B64B9">
        <w:rPr>
          <w:rFonts w:ascii="Arial" w:hAnsi="Arial" w:cs="Arial"/>
        </w:rPr>
        <w:t xml:space="preserve"> building of their</w:t>
      </w:r>
      <w:r w:rsidR="00DA7926">
        <w:rPr>
          <w:rFonts w:ascii="Arial" w:hAnsi="Arial" w:cs="Arial"/>
        </w:rPr>
        <w:t xml:space="preserve"> Child wellbeing program</w:t>
      </w:r>
      <w:r w:rsidR="005B64B9">
        <w:rPr>
          <w:rFonts w:ascii="Arial" w:hAnsi="Arial" w:cs="Arial"/>
        </w:rPr>
        <w:t>s</w:t>
      </w:r>
      <w:r w:rsidR="00CF6C04" w:rsidRPr="00CF6C04">
        <w:rPr>
          <w:rFonts w:ascii="Arial" w:hAnsi="Arial" w:cs="Arial"/>
        </w:rPr>
        <w:t xml:space="preserve">. </w:t>
      </w:r>
    </w:p>
    <w:p w14:paraId="59998B5A" w14:textId="77777777" w:rsidR="005B64B9" w:rsidRDefault="005B64B9" w:rsidP="00FA5D41">
      <w:pPr>
        <w:ind w:left="-5"/>
        <w:jc w:val="both"/>
        <w:rPr>
          <w:rFonts w:ascii="Arial" w:hAnsi="Arial" w:cs="Arial"/>
        </w:rPr>
      </w:pPr>
    </w:p>
    <w:p w14:paraId="1D601DF5" w14:textId="5496AE24" w:rsidR="005B64B9" w:rsidRDefault="00622965" w:rsidP="00FA5D41">
      <w:pPr>
        <w:ind w:left="-5"/>
        <w:jc w:val="both"/>
        <w:rPr>
          <w:rFonts w:ascii="Arial" w:hAnsi="Arial" w:cs="Arial"/>
        </w:rPr>
      </w:pPr>
      <w:r w:rsidRPr="00CF6C04">
        <w:rPr>
          <w:rFonts w:ascii="Arial" w:hAnsi="Arial" w:cs="Arial"/>
        </w:rPr>
        <w:t xml:space="preserve">The </w:t>
      </w:r>
      <w:r w:rsidR="00362322" w:rsidRPr="00CF6C04">
        <w:rPr>
          <w:rFonts w:ascii="Arial" w:hAnsi="Arial" w:cs="Arial"/>
        </w:rPr>
        <w:t>CST</w:t>
      </w:r>
      <w:r w:rsidR="000B1D11" w:rsidRPr="00CF6C04">
        <w:rPr>
          <w:rFonts w:ascii="Arial" w:hAnsi="Arial" w:cs="Arial"/>
        </w:rPr>
        <w:t xml:space="preserve"> is the primary liaison between the agency and the First Nation Community Care </w:t>
      </w:r>
      <w:proofErr w:type="gramStart"/>
      <w:r w:rsidR="001768E8">
        <w:rPr>
          <w:rFonts w:ascii="Arial" w:hAnsi="Arial" w:cs="Arial"/>
        </w:rPr>
        <w:t>Program(</w:t>
      </w:r>
      <w:proofErr w:type="gramEnd"/>
      <w:r w:rsidR="001768E8">
        <w:rPr>
          <w:rFonts w:ascii="Arial" w:hAnsi="Arial" w:cs="Arial"/>
        </w:rPr>
        <w:t>CCP)</w:t>
      </w:r>
      <w:r w:rsidR="00ED600B">
        <w:rPr>
          <w:rFonts w:ascii="Arial" w:hAnsi="Arial" w:cs="Arial"/>
        </w:rPr>
        <w:t xml:space="preserve"> t</w:t>
      </w:r>
      <w:r w:rsidR="000B1D11" w:rsidRPr="00CF6C04">
        <w:rPr>
          <w:rFonts w:ascii="Arial" w:hAnsi="Arial" w:cs="Arial"/>
        </w:rPr>
        <w:t xml:space="preserve">eams. </w:t>
      </w:r>
      <w:r w:rsidR="00362322" w:rsidRPr="00CF6C04">
        <w:rPr>
          <w:rFonts w:ascii="Arial" w:hAnsi="Arial" w:cs="Arial"/>
        </w:rPr>
        <w:t xml:space="preserve">The CST </w:t>
      </w:r>
      <w:r w:rsidR="000B1D11" w:rsidRPr="00CF6C04">
        <w:rPr>
          <w:rFonts w:ascii="Arial" w:hAnsi="Arial" w:cs="Arial"/>
        </w:rPr>
        <w:t xml:space="preserve">ensures that the child welfare services provided by the First Nation </w:t>
      </w:r>
      <w:r w:rsidR="00ED600B">
        <w:rPr>
          <w:rFonts w:ascii="Arial" w:hAnsi="Arial" w:cs="Arial"/>
        </w:rPr>
        <w:t>CCP teams</w:t>
      </w:r>
      <w:r w:rsidR="000B1D11" w:rsidRPr="00CF6C04">
        <w:rPr>
          <w:rFonts w:ascii="Arial" w:hAnsi="Arial" w:cs="Arial"/>
        </w:rPr>
        <w:t xml:space="preserve"> are managed and delivered in accordance with the agency’s commitment to a bi-cultural practice model. </w:t>
      </w:r>
    </w:p>
    <w:p w14:paraId="7B2D01A9" w14:textId="77777777" w:rsidR="005B64B9" w:rsidRDefault="005B64B9" w:rsidP="00FA5D41">
      <w:pPr>
        <w:ind w:left="-5"/>
        <w:jc w:val="both"/>
        <w:rPr>
          <w:rFonts w:ascii="Arial" w:hAnsi="Arial" w:cs="Arial"/>
        </w:rPr>
      </w:pPr>
    </w:p>
    <w:p w14:paraId="3DC84426" w14:textId="77777777" w:rsidR="00DA7B44" w:rsidRPr="00CF6C04" w:rsidRDefault="00DA7B44" w:rsidP="007B2ED4">
      <w:pPr>
        <w:spacing w:line="259" w:lineRule="exact"/>
        <w:rPr>
          <w:rFonts w:ascii="Arial" w:hAnsi="Arial" w:cs="Arial"/>
        </w:rPr>
      </w:pPr>
    </w:p>
    <w:p w14:paraId="46EB487C" w14:textId="77777777" w:rsidR="007B2ED4" w:rsidRPr="00CF6C04" w:rsidRDefault="007B2ED4" w:rsidP="007B2ED4">
      <w:pPr>
        <w:spacing w:line="259" w:lineRule="exact"/>
        <w:rPr>
          <w:rFonts w:ascii="Arial" w:hAnsi="Arial" w:cs="Arial"/>
          <w:b/>
        </w:rPr>
      </w:pPr>
      <w:r w:rsidRPr="00CF6C04">
        <w:rPr>
          <w:rFonts w:ascii="Arial" w:hAnsi="Arial" w:cs="Arial"/>
          <w:b/>
        </w:rPr>
        <w:t>RESPONSIBILITY</w:t>
      </w:r>
    </w:p>
    <w:p w14:paraId="4B489F5A" w14:textId="77777777" w:rsidR="00D60CDA" w:rsidRPr="00CF6C04" w:rsidRDefault="00D60CDA" w:rsidP="007B2ED4">
      <w:pPr>
        <w:spacing w:line="259" w:lineRule="exact"/>
        <w:rPr>
          <w:rFonts w:ascii="Arial" w:hAnsi="Arial" w:cs="Arial"/>
          <w:b/>
        </w:rPr>
      </w:pPr>
    </w:p>
    <w:p w14:paraId="3C162586" w14:textId="79B832C6" w:rsidR="000B1D11" w:rsidRPr="00CF6C04" w:rsidRDefault="000B1D11" w:rsidP="000B1D11">
      <w:pPr>
        <w:ind w:left="-5"/>
        <w:rPr>
          <w:rFonts w:ascii="Arial" w:hAnsi="Arial" w:cs="Arial"/>
        </w:rPr>
      </w:pPr>
      <w:r w:rsidRPr="00CF6C04">
        <w:rPr>
          <w:rFonts w:ascii="Arial" w:hAnsi="Arial" w:cs="Arial"/>
        </w:rPr>
        <w:t xml:space="preserve">The Community Support Technician will report to </w:t>
      </w:r>
      <w:r w:rsidR="00DA7926">
        <w:rPr>
          <w:rFonts w:ascii="Arial" w:hAnsi="Arial" w:cs="Arial"/>
        </w:rPr>
        <w:t>the</w:t>
      </w:r>
      <w:r w:rsidR="00D60CDA" w:rsidRPr="00CF6C04">
        <w:rPr>
          <w:rFonts w:ascii="Arial" w:hAnsi="Arial" w:cs="Arial"/>
        </w:rPr>
        <w:t xml:space="preserve"> Naaniigaan Abinoojii</w:t>
      </w:r>
      <w:r w:rsidR="00DA7926">
        <w:rPr>
          <w:rFonts w:ascii="Arial" w:hAnsi="Arial" w:cs="Arial"/>
        </w:rPr>
        <w:t xml:space="preserve"> </w:t>
      </w:r>
      <w:r w:rsidR="00DA7926" w:rsidRPr="00FA5D41">
        <w:rPr>
          <w:rFonts w:ascii="Arial" w:hAnsi="Arial" w:cs="Arial"/>
        </w:rPr>
        <w:t>Manager</w:t>
      </w:r>
      <w:r w:rsidRPr="00CF6C04">
        <w:rPr>
          <w:rFonts w:ascii="Arial" w:hAnsi="Arial" w:cs="Arial"/>
        </w:rPr>
        <w:t xml:space="preserve">. </w:t>
      </w:r>
    </w:p>
    <w:p w14:paraId="38AA59C0" w14:textId="77777777" w:rsidR="00E51AD7" w:rsidRPr="00CF6C04" w:rsidRDefault="00E51AD7" w:rsidP="007B2ED4">
      <w:pPr>
        <w:tabs>
          <w:tab w:val="left" w:pos="540"/>
        </w:tabs>
        <w:spacing w:line="278" w:lineRule="exact"/>
        <w:ind w:left="720" w:hanging="720"/>
        <w:jc w:val="both"/>
        <w:rPr>
          <w:rFonts w:ascii="Arial" w:hAnsi="Arial" w:cs="Arial"/>
        </w:rPr>
      </w:pPr>
    </w:p>
    <w:p w14:paraId="7A41ECF1" w14:textId="77777777" w:rsidR="007B2ED4" w:rsidRPr="00CF6C04" w:rsidRDefault="007B2ED4" w:rsidP="008147DA">
      <w:pPr>
        <w:tabs>
          <w:tab w:val="left" w:pos="540"/>
        </w:tabs>
        <w:spacing w:line="278" w:lineRule="exact"/>
        <w:ind w:left="720" w:hanging="720"/>
        <w:jc w:val="both"/>
        <w:rPr>
          <w:rFonts w:ascii="Arial" w:hAnsi="Arial" w:cs="Arial"/>
          <w:b/>
          <w:bCs/>
        </w:rPr>
      </w:pPr>
      <w:r w:rsidRPr="00CF6C04">
        <w:rPr>
          <w:rFonts w:ascii="Arial" w:hAnsi="Arial" w:cs="Arial"/>
          <w:b/>
          <w:bCs/>
        </w:rPr>
        <w:t>QUALIFICATIONS</w:t>
      </w:r>
      <w:r w:rsidRPr="00CF6C04">
        <w:rPr>
          <w:rFonts w:ascii="Arial" w:hAnsi="Arial" w:cs="Arial"/>
          <w:b/>
          <w:bCs/>
        </w:rPr>
        <w:tab/>
      </w:r>
    </w:p>
    <w:p w14:paraId="4E2BE3B8" w14:textId="77777777" w:rsidR="00D60CDA" w:rsidRPr="00CF6C04" w:rsidRDefault="00D60CDA" w:rsidP="008147DA">
      <w:pPr>
        <w:tabs>
          <w:tab w:val="left" w:pos="540"/>
        </w:tabs>
        <w:spacing w:line="278" w:lineRule="exact"/>
        <w:ind w:left="720" w:hanging="720"/>
        <w:jc w:val="both"/>
        <w:rPr>
          <w:rFonts w:ascii="Arial" w:hAnsi="Arial" w:cs="Arial"/>
          <w:b/>
          <w:bCs/>
        </w:rPr>
      </w:pPr>
    </w:p>
    <w:p w14:paraId="04CBE197" w14:textId="52D0A9E7" w:rsidR="00364237" w:rsidRPr="00CF6C04" w:rsidRDefault="0037561B" w:rsidP="00FA5D41">
      <w:pPr>
        <w:numPr>
          <w:ilvl w:val="0"/>
          <w:numId w:val="10"/>
        </w:numPr>
        <w:spacing w:line="262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Working experience with families in a Child Protection and Customary Care role and/</w:t>
      </w:r>
      <w:proofErr w:type="gramStart"/>
      <w:r>
        <w:rPr>
          <w:rFonts w:ascii="Arial" w:hAnsi="Arial" w:cs="Arial"/>
        </w:rPr>
        <w:t>or  a</w:t>
      </w:r>
      <w:proofErr w:type="gramEnd"/>
      <w:r>
        <w:rPr>
          <w:rFonts w:ascii="Arial" w:hAnsi="Arial" w:cs="Arial"/>
        </w:rPr>
        <w:t xml:space="preserve"> d</w:t>
      </w:r>
      <w:r w:rsidR="00364237" w:rsidRPr="00CF6C04">
        <w:rPr>
          <w:rFonts w:ascii="Arial" w:hAnsi="Arial" w:cs="Arial"/>
        </w:rPr>
        <w:t xml:space="preserve">iploma in Social Services </w:t>
      </w:r>
      <w:r w:rsidR="001768E8">
        <w:rPr>
          <w:rFonts w:ascii="Arial" w:hAnsi="Arial" w:cs="Arial"/>
        </w:rPr>
        <w:t>or related</w:t>
      </w:r>
      <w:r>
        <w:rPr>
          <w:rFonts w:ascii="Arial" w:hAnsi="Arial" w:cs="Arial"/>
        </w:rPr>
        <w:t xml:space="preserve"> field. A combination of work experience and education would be an asset. </w:t>
      </w:r>
    </w:p>
    <w:p w14:paraId="1C9A05DF" w14:textId="3B5D7C81" w:rsidR="00364237" w:rsidRPr="00CF6C04" w:rsidRDefault="005B64B9" w:rsidP="00FA5D41">
      <w:pPr>
        <w:numPr>
          <w:ilvl w:val="0"/>
          <w:numId w:val="10"/>
        </w:numPr>
        <w:spacing w:line="262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Knowledge and respect for the First Nation Customary Care model</w:t>
      </w:r>
      <w:r w:rsidR="00364237" w:rsidRPr="00CF6C04">
        <w:rPr>
          <w:rFonts w:ascii="Arial" w:hAnsi="Arial" w:cs="Arial"/>
        </w:rPr>
        <w:t xml:space="preserve"> </w:t>
      </w:r>
    </w:p>
    <w:p w14:paraId="5BDFEF56" w14:textId="651F01AF" w:rsidR="00364237" w:rsidRPr="00CF6C04" w:rsidRDefault="00364237" w:rsidP="00FA5D41">
      <w:pPr>
        <w:numPr>
          <w:ilvl w:val="0"/>
          <w:numId w:val="10"/>
        </w:numPr>
        <w:spacing w:line="262" w:lineRule="auto"/>
        <w:ind w:hanging="720"/>
        <w:rPr>
          <w:rFonts w:ascii="Arial" w:hAnsi="Arial" w:cs="Arial"/>
        </w:rPr>
      </w:pPr>
      <w:r w:rsidRPr="00CF6C04">
        <w:rPr>
          <w:rFonts w:ascii="Arial" w:hAnsi="Arial" w:cs="Arial"/>
        </w:rPr>
        <w:t xml:space="preserve">Working knowledge </w:t>
      </w:r>
      <w:r w:rsidR="0037561B" w:rsidRPr="00FA5D41">
        <w:rPr>
          <w:rFonts w:ascii="Arial" w:hAnsi="Arial" w:cs="Arial"/>
        </w:rPr>
        <w:t xml:space="preserve">Part 4 </w:t>
      </w:r>
      <w:r w:rsidRPr="00CF6C04">
        <w:rPr>
          <w:rFonts w:ascii="Arial" w:hAnsi="Arial" w:cs="Arial"/>
        </w:rPr>
        <w:t xml:space="preserve">of the </w:t>
      </w:r>
      <w:proofErr w:type="spellStart"/>
      <w:r w:rsidRPr="00CF6C04">
        <w:rPr>
          <w:rFonts w:ascii="Arial" w:hAnsi="Arial" w:cs="Arial"/>
        </w:rPr>
        <w:t>Child</w:t>
      </w:r>
      <w:r w:rsidR="00BB226E">
        <w:rPr>
          <w:rFonts w:ascii="Arial" w:hAnsi="Arial" w:cs="Arial"/>
        </w:rPr>
        <w:t>,Youth</w:t>
      </w:r>
      <w:proofErr w:type="spellEnd"/>
      <w:r w:rsidR="00BB226E">
        <w:rPr>
          <w:rFonts w:ascii="Arial" w:hAnsi="Arial" w:cs="Arial"/>
        </w:rPr>
        <w:t xml:space="preserve"> </w:t>
      </w:r>
      <w:r w:rsidRPr="00CF6C04">
        <w:rPr>
          <w:rFonts w:ascii="Arial" w:hAnsi="Arial" w:cs="Arial"/>
        </w:rPr>
        <w:t xml:space="preserve"> and Family Services Act</w:t>
      </w:r>
      <w:r w:rsidR="0037561B">
        <w:rPr>
          <w:rFonts w:ascii="Arial" w:hAnsi="Arial" w:cs="Arial"/>
        </w:rPr>
        <w:t xml:space="preserve"> (Customary Care) would be an asset. </w:t>
      </w:r>
      <w:r w:rsidRPr="00CF6C04">
        <w:rPr>
          <w:rFonts w:ascii="Arial" w:hAnsi="Arial" w:cs="Arial"/>
        </w:rPr>
        <w:t xml:space="preserve"> </w:t>
      </w:r>
    </w:p>
    <w:p w14:paraId="14607003" w14:textId="77777777" w:rsidR="00364237" w:rsidRDefault="00364237" w:rsidP="00FA5D41">
      <w:pPr>
        <w:numPr>
          <w:ilvl w:val="0"/>
          <w:numId w:val="10"/>
        </w:numPr>
        <w:spacing w:line="262" w:lineRule="auto"/>
        <w:ind w:hanging="720"/>
        <w:rPr>
          <w:rFonts w:ascii="Arial" w:hAnsi="Arial" w:cs="Arial"/>
        </w:rPr>
      </w:pPr>
      <w:r w:rsidRPr="00CF6C04">
        <w:rPr>
          <w:rFonts w:ascii="Arial" w:hAnsi="Arial" w:cs="Arial"/>
        </w:rPr>
        <w:t xml:space="preserve">Working knowledge of Weechi-it-te-win’s service delivery model, and the policy and procedures set out by the Board of WFS. </w:t>
      </w:r>
    </w:p>
    <w:p w14:paraId="5F2B38E8" w14:textId="2B423889" w:rsidR="001768E8" w:rsidRPr="00CF6C04" w:rsidRDefault="001768E8" w:rsidP="00FA5D41">
      <w:pPr>
        <w:numPr>
          <w:ilvl w:val="0"/>
          <w:numId w:val="10"/>
        </w:numPr>
        <w:spacing w:line="262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Ability to navigate computer software such as MS Word, Excel and data management systems.</w:t>
      </w:r>
    </w:p>
    <w:p w14:paraId="290E7B25" w14:textId="7AB73DA3" w:rsidR="00364237" w:rsidRPr="00CF6C04" w:rsidRDefault="00364237" w:rsidP="00FA5D41">
      <w:pPr>
        <w:numPr>
          <w:ilvl w:val="0"/>
          <w:numId w:val="10"/>
        </w:numPr>
        <w:spacing w:line="262" w:lineRule="auto"/>
        <w:ind w:hanging="720"/>
        <w:rPr>
          <w:rFonts w:ascii="Arial" w:hAnsi="Arial" w:cs="Arial"/>
        </w:rPr>
      </w:pPr>
      <w:r w:rsidRPr="00CF6C04">
        <w:rPr>
          <w:rFonts w:ascii="Arial" w:hAnsi="Arial" w:cs="Arial"/>
        </w:rPr>
        <w:t xml:space="preserve">Ability to </w:t>
      </w:r>
      <w:r w:rsidR="0037561B">
        <w:rPr>
          <w:rFonts w:ascii="Arial" w:hAnsi="Arial" w:cs="Arial"/>
        </w:rPr>
        <w:t xml:space="preserve">learn </w:t>
      </w:r>
      <w:r w:rsidRPr="00CF6C04">
        <w:rPr>
          <w:rFonts w:ascii="Arial" w:hAnsi="Arial" w:cs="Arial"/>
        </w:rPr>
        <w:t xml:space="preserve">and promote the </w:t>
      </w:r>
      <w:proofErr w:type="spellStart"/>
      <w:r w:rsidRPr="00CF6C04">
        <w:rPr>
          <w:rFonts w:ascii="Arial" w:hAnsi="Arial" w:cs="Arial"/>
        </w:rPr>
        <w:t>Naaniigaan</w:t>
      </w:r>
      <w:proofErr w:type="spellEnd"/>
      <w:r w:rsidRPr="00CF6C04">
        <w:rPr>
          <w:rFonts w:ascii="Arial" w:hAnsi="Arial" w:cs="Arial"/>
        </w:rPr>
        <w:t xml:space="preserve"> </w:t>
      </w:r>
      <w:proofErr w:type="spellStart"/>
      <w:r w:rsidRPr="00CF6C04">
        <w:rPr>
          <w:rFonts w:ascii="Arial" w:hAnsi="Arial" w:cs="Arial"/>
        </w:rPr>
        <w:t>Abinoojii</w:t>
      </w:r>
      <w:proofErr w:type="spellEnd"/>
      <w:r w:rsidRPr="00CF6C04">
        <w:rPr>
          <w:rFonts w:ascii="Arial" w:hAnsi="Arial" w:cs="Arial"/>
        </w:rPr>
        <w:t xml:space="preserve"> best practice for Children and their families,</w:t>
      </w:r>
    </w:p>
    <w:p w14:paraId="2B970BD1" w14:textId="77777777" w:rsidR="00364237" w:rsidRDefault="00364237" w:rsidP="00FA5D41">
      <w:pPr>
        <w:numPr>
          <w:ilvl w:val="0"/>
          <w:numId w:val="10"/>
        </w:numPr>
        <w:spacing w:line="262" w:lineRule="auto"/>
        <w:ind w:hanging="720"/>
        <w:rPr>
          <w:rFonts w:ascii="Arial" w:hAnsi="Arial" w:cs="Arial"/>
        </w:rPr>
      </w:pPr>
      <w:r w:rsidRPr="00CF6C04">
        <w:rPr>
          <w:rFonts w:ascii="Arial" w:hAnsi="Arial" w:cs="Arial"/>
        </w:rPr>
        <w:t xml:space="preserve">Ability to demonstrate a well-balanced work ethic and personal lifestyle. </w:t>
      </w:r>
    </w:p>
    <w:p w14:paraId="309FD55F" w14:textId="0F54F534" w:rsidR="001768E8" w:rsidRPr="00CF6C04" w:rsidRDefault="001768E8" w:rsidP="00FA5D41">
      <w:pPr>
        <w:numPr>
          <w:ilvl w:val="0"/>
          <w:numId w:val="10"/>
        </w:numPr>
        <w:spacing w:line="262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ability to speak </w:t>
      </w:r>
      <w:proofErr w:type="spellStart"/>
      <w:r>
        <w:rPr>
          <w:rFonts w:ascii="Arial" w:hAnsi="Arial" w:cs="Arial"/>
        </w:rPr>
        <w:t>Anishinaabemowan</w:t>
      </w:r>
      <w:proofErr w:type="spellEnd"/>
      <w:r>
        <w:rPr>
          <w:rFonts w:ascii="Arial" w:hAnsi="Arial" w:cs="Arial"/>
        </w:rPr>
        <w:t xml:space="preserve"> would be an asset to this position. </w:t>
      </w:r>
    </w:p>
    <w:p w14:paraId="1D343BFC" w14:textId="77777777" w:rsidR="00ED1BD8" w:rsidRDefault="00ED1BD8" w:rsidP="009C2483">
      <w:pPr>
        <w:tabs>
          <w:tab w:val="left" w:pos="6750"/>
          <w:tab w:val="left" w:pos="7020"/>
        </w:tabs>
        <w:rPr>
          <w:rFonts w:ascii="Arial" w:hAnsi="Arial" w:cs="Arial"/>
          <w:b/>
          <w:bCs/>
        </w:rPr>
      </w:pPr>
    </w:p>
    <w:p w14:paraId="7ED5FC4E" w14:textId="6018B6BE" w:rsidR="00ED1BD8" w:rsidRDefault="00ED1BD8" w:rsidP="009C2483">
      <w:pPr>
        <w:tabs>
          <w:tab w:val="left" w:pos="6750"/>
          <w:tab w:val="left" w:pos="70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must include:</w:t>
      </w:r>
    </w:p>
    <w:p w14:paraId="760FE3C2" w14:textId="5BC623BD" w:rsidR="009C2483" w:rsidRPr="00CF6C04" w:rsidRDefault="009C2483" w:rsidP="009C2483">
      <w:pPr>
        <w:tabs>
          <w:tab w:val="left" w:pos="6750"/>
          <w:tab w:val="left" w:pos="7020"/>
        </w:tabs>
        <w:rPr>
          <w:rFonts w:ascii="Arial" w:hAnsi="Arial" w:cs="Arial"/>
          <w:b/>
        </w:rPr>
      </w:pPr>
      <w:r w:rsidRPr="00CF6C04">
        <w:rPr>
          <w:rFonts w:ascii="Arial" w:hAnsi="Arial" w:cs="Arial"/>
        </w:rPr>
        <w:tab/>
      </w:r>
    </w:p>
    <w:p w14:paraId="5AA17A18" w14:textId="77777777" w:rsidR="009C2483" w:rsidRPr="00CF6C04" w:rsidRDefault="009C2483" w:rsidP="009C2483">
      <w:pPr>
        <w:pStyle w:val="ListParagraph"/>
        <w:numPr>
          <w:ilvl w:val="0"/>
          <w:numId w:val="8"/>
        </w:numPr>
        <w:tabs>
          <w:tab w:val="left" w:pos="6750"/>
          <w:tab w:val="left" w:pos="7020"/>
        </w:tabs>
        <w:rPr>
          <w:rFonts w:ascii="Arial" w:hAnsi="Arial" w:cs="Arial"/>
        </w:rPr>
      </w:pPr>
      <w:r w:rsidRPr="00CF6C04">
        <w:rPr>
          <w:rFonts w:ascii="Arial" w:hAnsi="Arial" w:cs="Arial"/>
        </w:rPr>
        <w:t xml:space="preserve">Cover Letter – </w:t>
      </w:r>
      <w:r w:rsidRPr="00CF6C04">
        <w:rPr>
          <w:rFonts w:ascii="Arial" w:hAnsi="Arial" w:cs="Arial"/>
          <w:b/>
        </w:rPr>
        <w:t>signed and dated</w:t>
      </w:r>
    </w:p>
    <w:p w14:paraId="7FD5C4DB" w14:textId="77777777" w:rsidR="009C2483" w:rsidRPr="00CF6C04" w:rsidRDefault="009C2483" w:rsidP="009C2483">
      <w:pPr>
        <w:pStyle w:val="ListParagraph"/>
        <w:numPr>
          <w:ilvl w:val="0"/>
          <w:numId w:val="8"/>
        </w:numPr>
        <w:tabs>
          <w:tab w:val="left" w:pos="6750"/>
          <w:tab w:val="left" w:pos="7020"/>
        </w:tabs>
        <w:rPr>
          <w:rFonts w:ascii="Arial" w:hAnsi="Arial" w:cs="Arial"/>
        </w:rPr>
      </w:pPr>
      <w:r w:rsidRPr="00CF6C04">
        <w:rPr>
          <w:rFonts w:ascii="Arial" w:hAnsi="Arial" w:cs="Arial"/>
        </w:rPr>
        <w:t>Resume</w:t>
      </w:r>
    </w:p>
    <w:p w14:paraId="46EDF31B" w14:textId="77777777" w:rsidR="009C2483" w:rsidRPr="00CF6C04" w:rsidRDefault="009C2483" w:rsidP="009C2483">
      <w:pPr>
        <w:pStyle w:val="ListParagraph"/>
        <w:numPr>
          <w:ilvl w:val="0"/>
          <w:numId w:val="7"/>
        </w:numPr>
        <w:tabs>
          <w:tab w:val="left" w:pos="6750"/>
          <w:tab w:val="left" w:pos="7020"/>
        </w:tabs>
        <w:rPr>
          <w:rFonts w:ascii="Arial" w:hAnsi="Arial" w:cs="Arial"/>
        </w:rPr>
      </w:pPr>
      <w:r w:rsidRPr="00CF6C04">
        <w:rPr>
          <w:rFonts w:ascii="Arial" w:hAnsi="Arial" w:cs="Arial"/>
        </w:rPr>
        <w:t>Three reference</w:t>
      </w:r>
      <w:r w:rsidR="007E027E" w:rsidRPr="00CF6C04">
        <w:rPr>
          <w:rFonts w:ascii="Arial" w:hAnsi="Arial" w:cs="Arial"/>
        </w:rPr>
        <w:t>s</w:t>
      </w:r>
      <w:r w:rsidRPr="00CF6C04">
        <w:rPr>
          <w:rFonts w:ascii="Arial" w:hAnsi="Arial" w:cs="Arial"/>
        </w:rPr>
        <w:t xml:space="preserve"> (</w:t>
      </w:r>
      <w:r w:rsidR="007E027E" w:rsidRPr="00CF6C04">
        <w:rPr>
          <w:rFonts w:ascii="Arial" w:hAnsi="Arial" w:cs="Arial"/>
        </w:rPr>
        <w:t>one</w:t>
      </w:r>
      <w:r w:rsidRPr="00CF6C04">
        <w:rPr>
          <w:rFonts w:ascii="Arial" w:hAnsi="Arial" w:cs="Arial"/>
        </w:rPr>
        <w:t xml:space="preserve"> must be employment related</w:t>
      </w:r>
      <w:r w:rsidR="007E027E" w:rsidRPr="00CF6C04">
        <w:rPr>
          <w:rFonts w:ascii="Arial" w:hAnsi="Arial" w:cs="Arial"/>
        </w:rPr>
        <w:t xml:space="preserve">) along </w:t>
      </w:r>
      <w:r w:rsidR="007E027E" w:rsidRPr="00CF6C04">
        <w:rPr>
          <w:rFonts w:ascii="Arial" w:hAnsi="Arial" w:cs="Arial"/>
          <w:b/>
        </w:rPr>
        <w:t>with written permission</w:t>
      </w:r>
      <w:r w:rsidR="007E027E" w:rsidRPr="00CF6C04">
        <w:rPr>
          <w:rFonts w:ascii="Arial" w:hAnsi="Arial" w:cs="Arial"/>
        </w:rPr>
        <w:t xml:space="preserve"> to contact references</w:t>
      </w:r>
    </w:p>
    <w:p w14:paraId="31941BDD" w14:textId="77777777" w:rsidR="009C2483" w:rsidRPr="00CF6C04" w:rsidRDefault="009C2483" w:rsidP="009C2483">
      <w:pPr>
        <w:pStyle w:val="ListParagraph"/>
        <w:numPr>
          <w:ilvl w:val="0"/>
          <w:numId w:val="6"/>
        </w:numPr>
        <w:tabs>
          <w:tab w:val="left" w:pos="6750"/>
          <w:tab w:val="left" w:pos="7020"/>
        </w:tabs>
        <w:rPr>
          <w:rFonts w:ascii="Arial" w:hAnsi="Arial" w:cs="Arial"/>
        </w:rPr>
      </w:pPr>
      <w:r w:rsidRPr="00CF6C04">
        <w:rPr>
          <w:rFonts w:ascii="Arial" w:hAnsi="Arial" w:cs="Arial"/>
          <w:b/>
        </w:rPr>
        <w:t>Applications submitted without</w:t>
      </w:r>
      <w:r w:rsidRPr="00CF6C04">
        <w:rPr>
          <w:rFonts w:ascii="Arial" w:hAnsi="Arial" w:cs="Arial"/>
        </w:rPr>
        <w:t xml:space="preserve"> all above required documentation </w:t>
      </w:r>
      <w:r w:rsidRPr="00CF6C04">
        <w:rPr>
          <w:rFonts w:ascii="Arial" w:hAnsi="Arial" w:cs="Arial"/>
          <w:b/>
        </w:rPr>
        <w:t>will not be considered</w:t>
      </w:r>
    </w:p>
    <w:p w14:paraId="19FDCAF3" w14:textId="77777777" w:rsidR="009C2483" w:rsidRPr="00CF6C04" w:rsidRDefault="009C2483" w:rsidP="009C2483">
      <w:pPr>
        <w:pStyle w:val="ListParagraph"/>
        <w:numPr>
          <w:ilvl w:val="0"/>
          <w:numId w:val="6"/>
        </w:numPr>
        <w:tabs>
          <w:tab w:val="left" w:pos="6750"/>
          <w:tab w:val="left" w:pos="7020"/>
        </w:tabs>
        <w:rPr>
          <w:rFonts w:ascii="Arial" w:hAnsi="Arial" w:cs="Arial"/>
        </w:rPr>
      </w:pPr>
      <w:r w:rsidRPr="00CF6C04">
        <w:rPr>
          <w:rFonts w:ascii="Arial" w:hAnsi="Arial" w:cs="Arial"/>
        </w:rPr>
        <w:t>Only those selected for an interview will be contacted</w:t>
      </w:r>
    </w:p>
    <w:p w14:paraId="385F81B4" w14:textId="77777777" w:rsidR="00DD2064" w:rsidRPr="00CF6C04" w:rsidRDefault="009C2483" w:rsidP="00DB7602">
      <w:pPr>
        <w:pStyle w:val="ListParagraph"/>
        <w:numPr>
          <w:ilvl w:val="0"/>
          <w:numId w:val="6"/>
        </w:numPr>
        <w:tabs>
          <w:tab w:val="left" w:pos="6750"/>
          <w:tab w:val="left" w:pos="7020"/>
        </w:tabs>
        <w:rPr>
          <w:rFonts w:ascii="Arial" w:hAnsi="Arial" w:cs="Arial"/>
        </w:rPr>
      </w:pPr>
      <w:r w:rsidRPr="00CF6C04">
        <w:rPr>
          <w:rFonts w:ascii="Arial" w:hAnsi="Arial" w:cs="Arial"/>
        </w:rPr>
        <w:t>Complete job descriptions available upon request</w:t>
      </w:r>
    </w:p>
    <w:p w14:paraId="1EC56798" w14:textId="77777777" w:rsidR="00216577" w:rsidRDefault="00DD2064" w:rsidP="00DB7602">
      <w:pPr>
        <w:pStyle w:val="ListParagraph"/>
        <w:numPr>
          <w:ilvl w:val="0"/>
          <w:numId w:val="6"/>
        </w:numPr>
        <w:tabs>
          <w:tab w:val="left" w:pos="6750"/>
          <w:tab w:val="left" w:pos="7020"/>
        </w:tabs>
        <w:rPr>
          <w:rFonts w:ascii="Arial" w:hAnsi="Arial" w:cs="Arial"/>
        </w:rPr>
      </w:pPr>
      <w:r w:rsidRPr="00CF6C04">
        <w:rPr>
          <w:rFonts w:ascii="Arial" w:hAnsi="Arial" w:cs="Arial"/>
        </w:rPr>
        <w:t>Weechi-it-te-win Family Services Inc. is an equal opportunity employer</w:t>
      </w:r>
    </w:p>
    <w:p w14:paraId="3E48E7CB" w14:textId="77777777" w:rsidR="00216577" w:rsidRDefault="00216577" w:rsidP="00216577">
      <w:pPr>
        <w:tabs>
          <w:tab w:val="left" w:pos="6750"/>
          <w:tab w:val="left" w:pos="7020"/>
        </w:tabs>
        <w:rPr>
          <w:rFonts w:ascii="Arial" w:hAnsi="Arial" w:cs="Arial"/>
        </w:rPr>
      </w:pPr>
    </w:p>
    <w:p w14:paraId="42FF9D6C" w14:textId="280891B7" w:rsidR="009C2483" w:rsidRPr="00216577" w:rsidRDefault="00216577" w:rsidP="00216577">
      <w:pPr>
        <w:tabs>
          <w:tab w:val="left" w:pos="675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SALARY   $</w:t>
      </w:r>
      <w:r w:rsidR="001768E8">
        <w:rPr>
          <w:rFonts w:ascii="Arial" w:hAnsi="Arial" w:cs="Arial"/>
          <w:b/>
          <w:bCs/>
        </w:rPr>
        <w:t>72 604.37 to $84 937.19</w:t>
      </w:r>
      <w:r w:rsidR="009C2483" w:rsidRPr="00216577">
        <w:rPr>
          <w:rFonts w:ascii="Arial" w:hAnsi="Arial" w:cs="Arial"/>
        </w:rPr>
        <w:tab/>
      </w:r>
      <w:r w:rsidR="009C2483" w:rsidRPr="00216577">
        <w:rPr>
          <w:rFonts w:ascii="Arial" w:hAnsi="Arial" w:cs="Arial"/>
        </w:rPr>
        <w:tab/>
      </w:r>
    </w:p>
    <w:p w14:paraId="63471990" w14:textId="77777777" w:rsidR="009C2483" w:rsidRPr="00CF6C04" w:rsidRDefault="009C2483" w:rsidP="009C2483">
      <w:pPr>
        <w:tabs>
          <w:tab w:val="left" w:pos="6750"/>
          <w:tab w:val="left" w:pos="7020"/>
        </w:tabs>
        <w:rPr>
          <w:rFonts w:ascii="Arial" w:hAnsi="Arial" w:cs="Arial"/>
        </w:rPr>
      </w:pPr>
    </w:p>
    <w:p w14:paraId="39ACA7A4" w14:textId="77777777" w:rsidR="009C2483" w:rsidRPr="00CF6C04" w:rsidRDefault="009C2483" w:rsidP="009C2483">
      <w:pPr>
        <w:tabs>
          <w:tab w:val="left" w:pos="5760"/>
        </w:tabs>
        <w:rPr>
          <w:rFonts w:ascii="Arial" w:hAnsi="Arial" w:cs="Arial"/>
          <w:b/>
          <w:bCs/>
        </w:rPr>
      </w:pPr>
      <w:r w:rsidRPr="00CF6C04">
        <w:rPr>
          <w:rFonts w:ascii="Arial" w:hAnsi="Arial" w:cs="Arial"/>
          <w:b/>
          <w:bCs/>
        </w:rPr>
        <w:t>Submit Applications to:</w:t>
      </w:r>
      <w:r w:rsidR="00085A5B" w:rsidRPr="00CF6C04">
        <w:rPr>
          <w:rFonts w:ascii="Arial" w:hAnsi="Arial" w:cs="Arial"/>
          <w:b/>
          <w:bCs/>
        </w:rPr>
        <w:t xml:space="preserve">   </w:t>
      </w:r>
      <w:r w:rsidR="00085A5B" w:rsidRPr="00CF6C04">
        <w:rPr>
          <w:rFonts w:ascii="Arial" w:hAnsi="Arial" w:cs="Arial"/>
          <w:b/>
          <w:bCs/>
        </w:rPr>
        <w:tab/>
      </w:r>
      <w:r w:rsidR="00085A5B" w:rsidRPr="00CF6C04">
        <w:rPr>
          <w:rFonts w:ascii="Arial" w:hAnsi="Arial" w:cs="Arial"/>
          <w:b/>
          <w:bCs/>
        </w:rPr>
        <w:tab/>
        <w:t>DEADLINE TO SUBMIT APPLICATION:</w:t>
      </w:r>
      <w:r w:rsidR="00085A5B" w:rsidRPr="00CF6C04">
        <w:rPr>
          <w:rFonts w:ascii="Arial" w:hAnsi="Arial" w:cs="Arial"/>
          <w:b/>
          <w:bCs/>
        </w:rPr>
        <w:tab/>
      </w:r>
    </w:p>
    <w:p w14:paraId="2FA821DC" w14:textId="5892286E" w:rsidR="009C2483" w:rsidRPr="00CF6C04" w:rsidRDefault="0011077F" w:rsidP="000B1D11">
      <w:pPr>
        <w:tabs>
          <w:tab w:val="left" w:pos="5760"/>
        </w:tabs>
        <w:rPr>
          <w:rFonts w:ascii="Arial" w:hAnsi="Arial" w:cs="Arial"/>
          <w:bCs/>
        </w:rPr>
      </w:pPr>
      <w:r w:rsidRPr="00CF6C04">
        <w:rPr>
          <w:rFonts w:ascii="Arial" w:hAnsi="Arial" w:cs="Arial"/>
          <w:b/>
          <w:bCs/>
        </w:rPr>
        <w:t>Jackie DeBenedet</w:t>
      </w:r>
      <w:r w:rsidR="00085A5B" w:rsidRPr="00CF6C04">
        <w:rPr>
          <w:rFonts w:ascii="Arial" w:hAnsi="Arial" w:cs="Arial"/>
          <w:b/>
          <w:bCs/>
        </w:rPr>
        <w:tab/>
      </w:r>
      <w:r w:rsidR="00085A5B" w:rsidRPr="00CF6C04">
        <w:rPr>
          <w:rFonts w:ascii="Arial" w:hAnsi="Arial" w:cs="Arial"/>
          <w:b/>
          <w:bCs/>
        </w:rPr>
        <w:tab/>
      </w:r>
      <w:r w:rsidR="00ED1BD8">
        <w:rPr>
          <w:rFonts w:ascii="Arial" w:hAnsi="Arial" w:cs="Arial"/>
          <w:b/>
          <w:bCs/>
        </w:rPr>
        <w:t>Open until filled</w:t>
      </w:r>
      <w:r w:rsidR="000B1D11" w:rsidRPr="00CF6C04">
        <w:rPr>
          <w:rFonts w:ascii="Arial" w:hAnsi="Arial" w:cs="Arial"/>
          <w:b/>
          <w:bCs/>
          <w:highlight w:val="yellow"/>
        </w:rPr>
        <w:t xml:space="preserve"> </w:t>
      </w:r>
    </w:p>
    <w:p w14:paraId="6027C23F" w14:textId="77777777" w:rsidR="009C2483" w:rsidRPr="00CF6C04" w:rsidRDefault="009C2483" w:rsidP="009C2483">
      <w:pPr>
        <w:tabs>
          <w:tab w:val="left" w:pos="5760"/>
        </w:tabs>
        <w:rPr>
          <w:rFonts w:ascii="Arial" w:hAnsi="Arial" w:cs="Arial"/>
          <w:bCs/>
        </w:rPr>
      </w:pPr>
      <w:r w:rsidRPr="00CF6C04">
        <w:rPr>
          <w:rFonts w:ascii="Arial" w:hAnsi="Arial" w:cs="Arial"/>
          <w:bCs/>
        </w:rPr>
        <w:t>P.O. Box 812</w:t>
      </w:r>
    </w:p>
    <w:p w14:paraId="7053D61B" w14:textId="77777777" w:rsidR="009C2483" w:rsidRPr="00CF6C04" w:rsidRDefault="00760F8B" w:rsidP="009C2483">
      <w:pPr>
        <w:tabs>
          <w:tab w:val="left" w:pos="5760"/>
        </w:tabs>
        <w:rPr>
          <w:rFonts w:ascii="Arial" w:hAnsi="Arial" w:cs="Arial"/>
          <w:bCs/>
        </w:rPr>
      </w:pPr>
      <w:r w:rsidRPr="00CF6C04">
        <w:rPr>
          <w:rFonts w:ascii="Arial" w:hAnsi="Arial" w:cs="Arial"/>
          <w:bCs/>
        </w:rPr>
        <w:t>Fort Frances, ON</w:t>
      </w:r>
      <w:r w:rsidR="009C2483" w:rsidRPr="00CF6C04">
        <w:rPr>
          <w:rFonts w:ascii="Arial" w:hAnsi="Arial" w:cs="Arial"/>
          <w:bCs/>
        </w:rPr>
        <w:t xml:space="preserve"> P9A 3N1</w:t>
      </w:r>
      <w:r w:rsidR="00672B81" w:rsidRPr="00CF6C04">
        <w:rPr>
          <w:rFonts w:ascii="Arial" w:hAnsi="Arial" w:cs="Arial"/>
          <w:bCs/>
        </w:rPr>
        <w:tab/>
      </w:r>
      <w:r w:rsidR="00672B81" w:rsidRPr="00CF6C04">
        <w:rPr>
          <w:rFonts w:ascii="Arial" w:hAnsi="Arial" w:cs="Arial"/>
          <w:b/>
          <w:bCs/>
        </w:rPr>
        <w:tab/>
        <w:t xml:space="preserve"> </w:t>
      </w:r>
    </w:p>
    <w:p w14:paraId="5B49C73D" w14:textId="608A1CAF" w:rsidR="009C2483" w:rsidRPr="00CF6C04" w:rsidRDefault="009C2483" w:rsidP="00672B81">
      <w:pPr>
        <w:tabs>
          <w:tab w:val="left" w:pos="6735"/>
        </w:tabs>
        <w:rPr>
          <w:rFonts w:ascii="Arial" w:hAnsi="Arial" w:cs="Arial"/>
          <w:bCs/>
        </w:rPr>
      </w:pPr>
      <w:r w:rsidRPr="00CF6C04">
        <w:rPr>
          <w:rFonts w:ascii="Arial" w:hAnsi="Arial" w:cs="Arial"/>
          <w:bCs/>
        </w:rPr>
        <w:t>Phone number: (807) 274-</w:t>
      </w:r>
      <w:r w:rsidR="00A61F04" w:rsidRPr="00CF6C04">
        <w:rPr>
          <w:rFonts w:ascii="Arial" w:hAnsi="Arial" w:cs="Arial"/>
          <w:bCs/>
        </w:rPr>
        <w:t>3201 ext.</w:t>
      </w:r>
      <w:r w:rsidR="00622965" w:rsidRPr="00CF6C04">
        <w:rPr>
          <w:rFonts w:ascii="Arial" w:hAnsi="Arial" w:cs="Arial"/>
          <w:bCs/>
        </w:rPr>
        <w:t xml:space="preserve"> 40</w:t>
      </w:r>
      <w:r w:rsidR="0011077F" w:rsidRPr="00CF6C04">
        <w:rPr>
          <w:rFonts w:ascii="Arial" w:hAnsi="Arial" w:cs="Arial"/>
          <w:bCs/>
        </w:rPr>
        <w:t>65</w:t>
      </w:r>
      <w:r w:rsidR="007E3CCC">
        <w:rPr>
          <w:rFonts w:ascii="Arial" w:hAnsi="Arial" w:cs="Arial"/>
          <w:bCs/>
        </w:rPr>
        <w:t xml:space="preserve">                               </w:t>
      </w:r>
      <w:r w:rsidR="007E3CCC">
        <w:rPr>
          <w:rFonts w:ascii="Arial" w:hAnsi="Arial" w:cs="Arial"/>
          <w:b/>
        </w:rPr>
        <w:t>EXTERNAL</w:t>
      </w:r>
      <w:r w:rsidR="00672B81" w:rsidRPr="00CF6C04">
        <w:rPr>
          <w:rFonts w:ascii="Arial" w:hAnsi="Arial" w:cs="Arial"/>
          <w:bCs/>
        </w:rPr>
        <w:t xml:space="preserve"> </w:t>
      </w:r>
    </w:p>
    <w:p w14:paraId="386D4BB3" w14:textId="3A43CD4A" w:rsidR="0053372D" w:rsidRPr="00CF6C04" w:rsidRDefault="009C2483" w:rsidP="00C329F9">
      <w:pPr>
        <w:tabs>
          <w:tab w:val="left" w:pos="5760"/>
        </w:tabs>
        <w:rPr>
          <w:rFonts w:ascii="Arial" w:hAnsi="Arial" w:cs="Arial"/>
          <w:bCs/>
        </w:rPr>
      </w:pPr>
      <w:r w:rsidRPr="00CF6C04">
        <w:rPr>
          <w:rFonts w:ascii="Arial" w:hAnsi="Arial" w:cs="Arial"/>
          <w:bCs/>
        </w:rPr>
        <w:t>Fax number: (807) 274-8435</w:t>
      </w:r>
      <w:r w:rsidR="00DB7602" w:rsidRPr="00CF6C04">
        <w:rPr>
          <w:rFonts w:ascii="Arial" w:hAnsi="Arial" w:cs="Arial"/>
          <w:bCs/>
        </w:rPr>
        <w:tab/>
      </w:r>
      <w:r w:rsidR="00DB7602" w:rsidRPr="00CF6C04">
        <w:rPr>
          <w:rFonts w:ascii="Arial" w:hAnsi="Arial" w:cs="Arial"/>
          <w:bCs/>
        </w:rPr>
        <w:tab/>
        <w:t>(S</w:t>
      </w:r>
      <w:r w:rsidR="006B31D5">
        <w:rPr>
          <w:rFonts w:ascii="Arial" w:hAnsi="Arial" w:cs="Arial"/>
          <w:bCs/>
        </w:rPr>
        <w:t>3</w:t>
      </w:r>
      <w:r w:rsidR="00DB7602" w:rsidRPr="00CF6C04">
        <w:rPr>
          <w:rFonts w:ascii="Arial" w:hAnsi="Arial" w:cs="Arial"/>
          <w:bCs/>
        </w:rPr>
        <w:t xml:space="preserve">) </w:t>
      </w:r>
    </w:p>
    <w:p w14:paraId="53FDD204" w14:textId="1806CCAB" w:rsidR="000B1D11" w:rsidRPr="00CF6C04" w:rsidRDefault="009524E3" w:rsidP="00C329F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careers@weechi.ca</w:t>
      </w:r>
    </w:p>
    <w:sectPr w:rsidR="000B1D11" w:rsidRPr="00CF6C04" w:rsidSect="009A4D01">
      <w:pgSz w:w="12240" w:h="20160" w:code="5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85F21"/>
    <w:multiLevelType w:val="hybridMultilevel"/>
    <w:tmpl w:val="5D920EC4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58421B"/>
    <w:multiLevelType w:val="hybridMultilevel"/>
    <w:tmpl w:val="B516C2C2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30C6B5A"/>
    <w:multiLevelType w:val="hybridMultilevel"/>
    <w:tmpl w:val="CB2A9FC2"/>
    <w:lvl w:ilvl="0" w:tplc="662E7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873B5"/>
    <w:multiLevelType w:val="hybridMultilevel"/>
    <w:tmpl w:val="344E1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2016"/>
    <w:multiLevelType w:val="hybridMultilevel"/>
    <w:tmpl w:val="1812F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F2FED"/>
    <w:multiLevelType w:val="hybridMultilevel"/>
    <w:tmpl w:val="63368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E75C3"/>
    <w:multiLevelType w:val="hybridMultilevel"/>
    <w:tmpl w:val="0240CAB2"/>
    <w:lvl w:ilvl="0" w:tplc="BBDC84E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2AA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BA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63D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868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C8E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260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C00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25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4B1B25"/>
    <w:multiLevelType w:val="hybridMultilevel"/>
    <w:tmpl w:val="309C21A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380BAE"/>
    <w:multiLevelType w:val="hybridMultilevel"/>
    <w:tmpl w:val="80C46760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B1272"/>
    <w:multiLevelType w:val="hybridMultilevel"/>
    <w:tmpl w:val="71D20E34"/>
    <w:lvl w:ilvl="0" w:tplc="82C67A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825093">
    <w:abstractNumId w:val="3"/>
  </w:num>
  <w:num w:numId="2" w16cid:durableId="1469318789">
    <w:abstractNumId w:val="9"/>
  </w:num>
  <w:num w:numId="3" w16cid:durableId="1078746039">
    <w:abstractNumId w:val="4"/>
  </w:num>
  <w:num w:numId="4" w16cid:durableId="2002732807">
    <w:abstractNumId w:val="2"/>
  </w:num>
  <w:num w:numId="5" w16cid:durableId="1275597379">
    <w:abstractNumId w:val="7"/>
  </w:num>
  <w:num w:numId="6" w16cid:durableId="1291546783">
    <w:abstractNumId w:val="5"/>
  </w:num>
  <w:num w:numId="7" w16cid:durableId="153570526">
    <w:abstractNumId w:val="0"/>
  </w:num>
  <w:num w:numId="8" w16cid:durableId="1079056404">
    <w:abstractNumId w:val="8"/>
  </w:num>
  <w:num w:numId="9" w16cid:durableId="1277566348">
    <w:abstractNumId w:val="1"/>
  </w:num>
  <w:num w:numId="10" w16cid:durableId="1266888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40"/>
    <w:rsid w:val="00005ACE"/>
    <w:rsid w:val="00017BEB"/>
    <w:rsid w:val="00044DFF"/>
    <w:rsid w:val="00061E55"/>
    <w:rsid w:val="00085A5B"/>
    <w:rsid w:val="000A2585"/>
    <w:rsid w:val="000B1D11"/>
    <w:rsid w:val="000C25D7"/>
    <w:rsid w:val="0011077F"/>
    <w:rsid w:val="00147224"/>
    <w:rsid w:val="0016412F"/>
    <w:rsid w:val="00164805"/>
    <w:rsid w:val="0017188C"/>
    <w:rsid w:val="001768E8"/>
    <w:rsid w:val="001A1ECB"/>
    <w:rsid w:val="001D54EA"/>
    <w:rsid w:val="00216577"/>
    <w:rsid w:val="00280040"/>
    <w:rsid w:val="0028512D"/>
    <w:rsid w:val="003068F2"/>
    <w:rsid w:val="00342C3F"/>
    <w:rsid w:val="003604EA"/>
    <w:rsid w:val="00362322"/>
    <w:rsid w:val="00364237"/>
    <w:rsid w:val="0037561B"/>
    <w:rsid w:val="0038097D"/>
    <w:rsid w:val="00386547"/>
    <w:rsid w:val="00420D70"/>
    <w:rsid w:val="00447C6B"/>
    <w:rsid w:val="00465769"/>
    <w:rsid w:val="00492200"/>
    <w:rsid w:val="004B52A2"/>
    <w:rsid w:val="004C2661"/>
    <w:rsid w:val="004D792F"/>
    <w:rsid w:val="004D7E49"/>
    <w:rsid w:val="004E348C"/>
    <w:rsid w:val="00503148"/>
    <w:rsid w:val="0053107F"/>
    <w:rsid w:val="0053372D"/>
    <w:rsid w:val="00543C9D"/>
    <w:rsid w:val="005A0E2B"/>
    <w:rsid w:val="005B3E13"/>
    <w:rsid w:val="005B64B9"/>
    <w:rsid w:val="005C20ED"/>
    <w:rsid w:val="005E6719"/>
    <w:rsid w:val="00603BA5"/>
    <w:rsid w:val="006125A1"/>
    <w:rsid w:val="00622965"/>
    <w:rsid w:val="00672B81"/>
    <w:rsid w:val="006B0C89"/>
    <w:rsid w:val="006B31D5"/>
    <w:rsid w:val="006D5827"/>
    <w:rsid w:val="00760F8B"/>
    <w:rsid w:val="007B2ED4"/>
    <w:rsid w:val="007D25B4"/>
    <w:rsid w:val="007E027E"/>
    <w:rsid w:val="007E3CCC"/>
    <w:rsid w:val="007E6277"/>
    <w:rsid w:val="008147DA"/>
    <w:rsid w:val="00831546"/>
    <w:rsid w:val="00865C93"/>
    <w:rsid w:val="00871DC9"/>
    <w:rsid w:val="008828A0"/>
    <w:rsid w:val="00885974"/>
    <w:rsid w:val="008C529D"/>
    <w:rsid w:val="0090369B"/>
    <w:rsid w:val="009176BA"/>
    <w:rsid w:val="009245C9"/>
    <w:rsid w:val="009258D2"/>
    <w:rsid w:val="009524E3"/>
    <w:rsid w:val="00986F0B"/>
    <w:rsid w:val="00994D19"/>
    <w:rsid w:val="009A4D01"/>
    <w:rsid w:val="009A5F69"/>
    <w:rsid w:val="009C2483"/>
    <w:rsid w:val="00A34390"/>
    <w:rsid w:val="00A53C26"/>
    <w:rsid w:val="00A61F04"/>
    <w:rsid w:val="00A804F6"/>
    <w:rsid w:val="00AA2A5E"/>
    <w:rsid w:val="00AE44B5"/>
    <w:rsid w:val="00B21B12"/>
    <w:rsid w:val="00BB226E"/>
    <w:rsid w:val="00BD098C"/>
    <w:rsid w:val="00C03DDC"/>
    <w:rsid w:val="00C329F9"/>
    <w:rsid w:val="00C7475F"/>
    <w:rsid w:val="00CB468A"/>
    <w:rsid w:val="00CE53EA"/>
    <w:rsid w:val="00CF6C04"/>
    <w:rsid w:val="00D50CF6"/>
    <w:rsid w:val="00D60CDA"/>
    <w:rsid w:val="00D616EE"/>
    <w:rsid w:val="00DA7926"/>
    <w:rsid w:val="00DA7B44"/>
    <w:rsid w:val="00DB7602"/>
    <w:rsid w:val="00DB7BA0"/>
    <w:rsid w:val="00DC69BE"/>
    <w:rsid w:val="00DD2064"/>
    <w:rsid w:val="00DF5289"/>
    <w:rsid w:val="00E42323"/>
    <w:rsid w:val="00E43C82"/>
    <w:rsid w:val="00E51AD7"/>
    <w:rsid w:val="00E74FC7"/>
    <w:rsid w:val="00EA7837"/>
    <w:rsid w:val="00ED1BD8"/>
    <w:rsid w:val="00ED600B"/>
    <w:rsid w:val="00EF7A5A"/>
    <w:rsid w:val="00F21447"/>
    <w:rsid w:val="00F45974"/>
    <w:rsid w:val="00FA10B6"/>
    <w:rsid w:val="00FA5D41"/>
    <w:rsid w:val="00FB3183"/>
    <w:rsid w:val="00F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8E588"/>
  <w15:docId w15:val="{63F05EAE-C42F-4478-9B7D-4BDE5442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ED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B2ED4"/>
    <w:pPr>
      <w:keepNext/>
      <w:jc w:val="center"/>
      <w:outlineLvl w:val="0"/>
    </w:pPr>
    <w:rPr>
      <w:rFonts w:ascii="Antique Olive" w:hAnsi="Antique Olive"/>
      <w:sz w:val="40"/>
    </w:rPr>
  </w:style>
  <w:style w:type="paragraph" w:styleId="Heading2">
    <w:name w:val="heading 2"/>
    <w:basedOn w:val="Normal"/>
    <w:next w:val="Normal"/>
    <w:qFormat/>
    <w:rsid w:val="007B2ED4"/>
    <w:pPr>
      <w:keepNext/>
      <w:jc w:val="center"/>
      <w:outlineLvl w:val="1"/>
    </w:pPr>
    <w:rPr>
      <w:rFonts w:ascii="Antique Olive" w:hAnsi="Antique Oliv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2ED4"/>
    <w:pPr>
      <w:jc w:val="both"/>
    </w:pPr>
    <w:rPr>
      <w:rFonts w:ascii="Tahoma" w:hAnsi="Tahoma" w:cs="Tahoma"/>
    </w:rPr>
  </w:style>
  <w:style w:type="paragraph" w:customStyle="1" w:styleId="Text2">
    <w:name w:val="Text 2"/>
    <w:basedOn w:val="Normal"/>
    <w:rsid w:val="007B2ED4"/>
    <w:pPr>
      <w:tabs>
        <w:tab w:val="left" w:pos="4320"/>
      </w:tabs>
      <w:ind w:left="720"/>
    </w:pPr>
    <w:rPr>
      <w:rFonts w:ascii="Times" w:hAnsi="Times"/>
      <w:szCs w:val="20"/>
    </w:rPr>
  </w:style>
  <w:style w:type="paragraph" w:styleId="NoSpacing">
    <w:name w:val="No Spacing"/>
    <w:uiPriority w:val="1"/>
    <w:qFormat/>
    <w:rsid w:val="0053107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3107F"/>
    <w:pPr>
      <w:ind w:left="720"/>
      <w:contextualSpacing/>
    </w:pPr>
  </w:style>
  <w:style w:type="paragraph" w:styleId="NormalWeb">
    <w:name w:val="Normal (Web)"/>
    <w:basedOn w:val="Normal"/>
    <w:rsid w:val="00AA2A5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8315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1546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0B1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WEECHI-IT-TE-WIN FAMILY SERVICES INC</vt:lpstr>
    </vt:vector>
  </TitlesOfParts>
  <Company>Weechi-It-Te-Win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WEECHI-IT-TE-WIN FAMILY SERVICES INC</dc:title>
  <dc:creator>Verna</dc:creator>
  <cp:lastModifiedBy>Bill Morrison</cp:lastModifiedBy>
  <cp:revision>2</cp:revision>
  <cp:lastPrinted>2025-06-23T19:47:00Z</cp:lastPrinted>
  <dcterms:created xsi:type="dcterms:W3CDTF">2025-06-24T16:51:00Z</dcterms:created>
  <dcterms:modified xsi:type="dcterms:W3CDTF">2025-06-24T16:51:00Z</dcterms:modified>
</cp:coreProperties>
</file>